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E6505">
      <w:pPr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辽宁大学202</w:t>
      </w:r>
      <w:r>
        <w:rPr>
          <w:rFonts w:hint="eastAsia" w:ascii="华文中宋" w:hAnsi="华文中宋" w:eastAsia="华文中宋"/>
          <w:sz w:val="32"/>
          <w:szCs w:val="32"/>
          <w:lang w:eastAsia="zh-CN"/>
        </w:rPr>
        <w:t>6</w:t>
      </w:r>
      <w:r>
        <w:rPr>
          <w:rFonts w:hint="eastAsia" w:ascii="华文中宋" w:hAnsi="华文中宋" w:eastAsia="华文中宋"/>
          <w:sz w:val="32"/>
          <w:szCs w:val="32"/>
        </w:rPr>
        <w:t>年招收攻读博士学位研究生(普通招考方式)</w:t>
      </w:r>
    </w:p>
    <w:p w14:paraId="51A2089B"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初试科目考试大纲</w:t>
      </w:r>
    </w:p>
    <w:p w14:paraId="3D63FD17">
      <w:pPr>
        <w:rPr>
          <w:rFonts w:ascii="仿宋" w:hAnsi="仿宋" w:eastAsia="仿宋"/>
          <w:sz w:val="28"/>
          <w:szCs w:val="28"/>
        </w:rPr>
      </w:pPr>
    </w:p>
    <w:p w14:paraId="5E3E6AA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科目代码：3030</w:t>
      </w:r>
    </w:p>
    <w:p w14:paraId="54E0998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科目名称：经济法学</w:t>
      </w:r>
    </w:p>
    <w:p w14:paraId="5F6A179B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满分：100分</w:t>
      </w:r>
    </w:p>
    <w:p w14:paraId="12E7CB8F">
      <w:pPr>
        <w:pStyle w:val="10"/>
        <w:spacing w:line="400" w:lineRule="exact"/>
        <w:ind w:left="732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第一编 经济法的一般理论</w:t>
      </w:r>
    </w:p>
    <w:p w14:paraId="2B5AA49E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经济法的历史发展</w:t>
      </w:r>
    </w:p>
    <w:p w14:paraId="1BCF267B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经济法的定义和调整对象</w:t>
      </w:r>
    </w:p>
    <w:p w14:paraId="32B86BE6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经济法的基本原则</w:t>
      </w:r>
    </w:p>
    <w:p w14:paraId="27977A10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经济法律关系</w:t>
      </w:r>
    </w:p>
    <w:p w14:paraId="2FBAD59E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经济法的地位和体系</w:t>
      </w:r>
    </w:p>
    <w:p w14:paraId="312A4067">
      <w:pPr>
        <w:pStyle w:val="10"/>
        <w:spacing w:line="400" w:lineRule="exact"/>
        <w:ind w:left="1464" w:firstLine="0" w:firstLineChars="0"/>
        <w:rPr>
          <w:sz w:val="24"/>
          <w:szCs w:val="24"/>
        </w:rPr>
      </w:pPr>
    </w:p>
    <w:p w14:paraId="517BA1FF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第二编 经济法主体制度</w:t>
      </w:r>
    </w:p>
    <w:p w14:paraId="7959BFEB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经济法主体概述</w:t>
      </w:r>
    </w:p>
    <w:p w14:paraId="30192B67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经济法中的政府</w:t>
      </w:r>
    </w:p>
    <w:p w14:paraId="57D51BC5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经济法中的行业协会</w:t>
      </w:r>
    </w:p>
    <w:p w14:paraId="52081D66">
      <w:pPr>
        <w:pStyle w:val="10"/>
        <w:numPr>
          <w:ilvl w:val="0"/>
          <w:numId w:val="1"/>
        </w:numPr>
        <w:spacing w:line="400" w:lineRule="exact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经济法中的企业</w:t>
      </w:r>
    </w:p>
    <w:p w14:paraId="15F71702">
      <w:pPr>
        <w:pStyle w:val="10"/>
        <w:spacing w:line="400" w:lineRule="exact"/>
        <w:ind w:left="1464" w:firstLine="0" w:firstLineChars="0"/>
        <w:rPr>
          <w:sz w:val="24"/>
          <w:szCs w:val="24"/>
        </w:rPr>
      </w:pPr>
    </w:p>
    <w:p w14:paraId="300D86D4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第三编 宏观调控法</w:t>
      </w:r>
    </w:p>
    <w:p w14:paraId="58DCCBB8">
      <w:pPr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第十章宏观调控法基本原理</w:t>
      </w:r>
    </w:p>
    <w:p w14:paraId="6084E857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第十一章计划与投资法</w:t>
      </w:r>
    </w:p>
    <w:p w14:paraId="11EDF54F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第十二章财政税收法</w:t>
      </w:r>
    </w:p>
    <w:p w14:paraId="610D015E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第十三章金融法</w:t>
      </w:r>
    </w:p>
    <w:p w14:paraId="6E81366A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第十四章价格法</w:t>
      </w:r>
    </w:p>
    <w:p w14:paraId="555766C3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第十五章产业法</w:t>
      </w:r>
    </w:p>
    <w:p w14:paraId="77CB0491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第十六章国有资产管理法</w:t>
      </w:r>
    </w:p>
    <w:p w14:paraId="0BF64000">
      <w:pPr>
        <w:spacing w:line="400" w:lineRule="exact"/>
        <w:ind w:left="732"/>
        <w:rPr>
          <w:sz w:val="24"/>
          <w:szCs w:val="24"/>
        </w:rPr>
      </w:pPr>
    </w:p>
    <w:p w14:paraId="60806660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第四编 市场规制法</w:t>
      </w:r>
    </w:p>
    <w:p w14:paraId="177EF267">
      <w:pPr>
        <w:ind w:firstLine="720" w:firstLineChars="300"/>
        <w:rPr>
          <w:sz w:val="24"/>
          <w:szCs w:val="24"/>
        </w:rPr>
      </w:pPr>
      <w:r>
        <w:rPr>
          <w:rFonts w:hint="eastAsia"/>
          <w:sz w:val="24"/>
          <w:szCs w:val="24"/>
        </w:rPr>
        <w:t>第十七章市场规制法基本原理</w:t>
      </w:r>
    </w:p>
    <w:p w14:paraId="7A1E1733">
      <w:pPr>
        <w:spacing w:line="400" w:lineRule="exact"/>
        <w:ind w:left="732"/>
        <w:rPr>
          <w:sz w:val="24"/>
          <w:szCs w:val="24"/>
        </w:rPr>
      </w:pPr>
    </w:p>
    <w:p w14:paraId="45EC4086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第十八章反垄断法与反不正当竞争法</w:t>
      </w:r>
    </w:p>
    <w:p w14:paraId="3BE137DE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第十九章消费者权益保护法</w:t>
      </w:r>
    </w:p>
    <w:p w14:paraId="0780AF95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第二十章产品质量法</w:t>
      </w:r>
    </w:p>
    <w:p w14:paraId="064B837B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第二十一章房地产法</w:t>
      </w:r>
    </w:p>
    <w:p w14:paraId="57DE7AC6">
      <w:pPr>
        <w:ind w:firstLine="720" w:firstLineChars="300"/>
        <w:rPr>
          <w:sz w:val="24"/>
          <w:szCs w:val="24"/>
        </w:rPr>
      </w:pPr>
    </w:p>
    <w:p w14:paraId="47236660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第五编 经济法责任与司法救济</w:t>
      </w:r>
    </w:p>
    <w:p w14:paraId="4C71A99C">
      <w:pPr>
        <w:spacing w:line="400" w:lineRule="exact"/>
        <w:ind w:left="732"/>
        <w:rPr>
          <w:sz w:val="24"/>
          <w:szCs w:val="24"/>
        </w:rPr>
      </w:pPr>
      <w:r>
        <w:rPr>
          <w:rFonts w:hint="eastAsia"/>
          <w:sz w:val="24"/>
          <w:szCs w:val="24"/>
        </w:rPr>
        <w:t>第二十二章经济法责任</w:t>
      </w:r>
    </w:p>
    <w:p w14:paraId="5EBF689F">
      <w:pPr>
        <w:pStyle w:val="10"/>
        <w:spacing w:line="400" w:lineRule="exact"/>
        <w:ind w:left="732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第二十三章经济法权利的司法救济</w:t>
      </w:r>
    </w:p>
    <w:p w14:paraId="5AD47BCC">
      <w:pPr>
        <w:ind w:firstLine="720" w:firstLineChars="300"/>
        <w:rPr>
          <w:sz w:val="24"/>
          <w:szCs w:val="24"/>
        </w:rPr>
      </w:pPr>
    </w:p>
    <w:p w14:paraId="1F8BC399">
      <w:pPr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 xml:space="preserve"> </w:t>
      </w:r>
    </w:p>
    <w:p w14:paraId="4CD3A073">
      <w:pPr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06A90D8">
      <w:pPr>
        <w:spacing w:line="400" w:lineRule="exact"/>
        <w:ind w:left="426"/>
        <w:rPr>
          <w:bCs/>
          <w:sz w:val="24"/>
          <w:szCs w:val="24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6"/>
      </w:rPr>
      <w:id w:val="2143530634"/>
    </w:sdtPr>
    <w:sdtEndPr>
      <w:rPr>
        <w:rStyle w:val="6"/>
      </w:rPr>
    </w:sdtEndPr>
    <w:sdtContent>
      <w:p w14:paraId="4EF6BE42">
        <w:pPr>
          <w:pStyle w:val="2"/>
          <w:framePr w:wrap="around" w:vAnchor="text" w:hAnchor="margin" w:xAlign="center" w:y="1"/>
          <w:rPr>
            <w:rStyle w:val="6"/>
          </w:rPr>
        </w:pPr>
        <w:r>
          <w:rPr>
            <w:rStyle w:val="6"/>
          </w:rPr>
          <w:fldChar w:fldCharType="begin"/>
        </w:r>
        <w:r>
          <w:rPr>
            <w:rStyle w:val="6"/>
          </w:rPr>
          <w:instrText xml:space="preserve"> PAGE </w:instrText>
        </w:r>
        <w:r>
          <w:rPr>
            <w:rStyle w:val="6"/>
          </w:rPr>
          <w:fldChar w:fldCharType="separate"/>
        </w:r>
        <w:r>
          <w:rPr>
            <w:rStyle w:val="6"/>
          </w:rPr>
          <w:t>1</w:t>
        </w:r>
        <w:r>
          <w:rPr>
            <w:rStyle w:val="6"/>
          </w:rPr>
          <w:fldChar w:fldCharType="end"/>
        </w:r>
      </w:p>
    </w:sdtContent>
  </w:sdt>
  <w:p w14:paraId="1A4550E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6"/>
      </w:rPr>
      <w:id w:val="1791079979"/>
    </w:sdtPr>
    <w:sdtEndPr>
      <w:rPr>
        <w:rStyle w:val="6"/>
      </w:rPr>
    </w:sdtEndPr>
    <w:sdtContent>
      <w:p w14:paraId="0C3CAFF0">
        <w:pPr>
          <w:pStyle w:val="2"/>
          <w:framePr w:wrap="around" w:vAnchor="text" w:hAnchor="margin" w:xAlign="center" w:y="1"/>
          <w:rPr>
            <w:rStyle w:val="6"/>
          </w:rPr>
        </w:pPr>
        <w:r>
          <w:rPr>
            <w:rStyle w:val="6"/>
          </w:rPr>
          <w:fldChar w:fldCharType="begin"/>
        </w:r>
        <w:r>
          <w:rPr>
            <w:rStyle w:val="6"/>
          </w:rPr>
          <w:instrText xml:space="preserve"> PAGE </w:instrText>
        </w:r>
        <w:r>
          <w:rPr>
            <w:rStyle w:val="6"/>
          </w:rPr>
          <w:fldChar w:fldCharType="end"/>
        </w:r>
      </w:p>
    </w:sdtContent>
  </w:sdt>
  <w:p w14:paraId="628A79CA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73A5D"/>
    <w:multiLevelType w:val="multilevel"/>
    <w:tmpl w:val="42073A5D"/>
    <w:lvl w:ilvl="0" w:tentative="0">
      <w:start w:val="1"/>
      <w:numFmt w:val="japaneseCounting"/>
      <w:lvlText w:val="第%1章"/>
      <w:lvlJc w:val="left"/>
      <w:pPr>
        <w:ind w:left="1464" w:hanging="7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72" w:hanging="420"/>
      </w:pPr>
    </w:lvl>
    <w:lvl w:ilvl="2" w:tentative="0">
      <w:start w:val="1"/>
      <w:numFmt w:val="lowerRoman"/>
      <w:lvlText w:val="%3."/>
      <w:lvlJc w:val="right"/>
      <w:pPr>
        <w:ind w:left="1992" w:hanging="420"/>
      </w:pPr>
    </w:lvl>
    <w:lvl w:ilvl="3" w:tentative="0">
      <w:start w:val="1"/>
      <w:numFmt w:val="decimal"/>
      <w:lvlText w:val="%4."/>
      <w:lvlJc w:val="left"/>
      <w:pPr>
        <w:ind w:left="2412" w:hanging="420"/>
      </w:pPr>
    </w:lvl>
    <w:lvl w:ilvl="4" w:tentative="0">
      <w:start w:val="1"/>
      <w:numFmt w:val="lowerLetter"/>
      <w:lvlText w:val="%5)"/>
      <w:lvlJc w:val="left"/>
      <w:pPr>
        <w:ind w:left="2832" w:hanging="420"/>
      </w:pPr>
    </w:lvl>
    <w:lvl w:ilvl="5" w:tentative="0">
      <w:start w:val="1"/>
      <w:numFmt w:val="lowerRoman"/>
      <w:lvlText w:val="%6."/>
      <w:lvlJc w:val="right"/>
      <w:pPr>
        <w:ind w:left="3252" w:hanging="420"/>
      </w:pPr>
    </w:lvl>
    <w:lvl w:ilvl="6" w:tentative="0">
      <w:start w:val="1"/>
      <w:numFmt w:val="decimal"/>
      <w:lvlText w:val="%7."/>
      <w:lvlJc w:val="left"/>
      <w:pPr>
        <w:ind w:left="3672" w:hanging="420"/>
      </w:pPr>
    </w:lvl>
    <w:lvl w:ilvl="7" w:tentative="0">
      <w:start w:val="1"/>
      <w:numFmt w:val="lowerLetter"/>
      <w:lvlText w:val="%8)"/>
      <w:lvlJc w:val="left"/>
      <w:pPr>
        <w:ind w:left="4092" w:hanging="420"/>
      </w:pPr>
    </w:lvl>
    <w:lvl w:ilvl="8" w:tentative="0">
      <w:start w:val="1"/>
      <w:numFmt w:val="lowerRoman"/>
      <w:lvlText w:val="%9."/>
      <w:lvlJc w:val="right"/>
      <w:pPr>
        <w:ind w:left="451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EFD79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nhideWhenUsed/>
    <w:qFormat/>
    <w:uiPriority w:val="99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Lxtx999.CoM</Company>
  <Pages>2</Pages>
  <Words>320</Words>
  <Characters>328</Characters>
  <Lines>2</Lines>
  <Paragraphs>1</Paragraphs>
  <TotalTime>0</TotalTime>
  <ScaleCrop>false</ScaleCrop>
  <LinksUpToDate>false</LinksUpToDate>
  <CharactersWithSpaces>334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2020-10-29T07:00:00Z</dcterms:created>
  <dc:creator>user</dc:creator>
  <cp:lastModifiedBy>YS</cp:lastModifiedBy>
  <dcterms:modified xsi:type="dcterms:W3CDTF">2026-02-28T04:23:43Z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23886A39EBE94F3DBA7B15C8C796FE2C</vt:lpwstr>
  </property>
  <property fmtid="{D5CDD505-2E9C-101B-9397-08002B2CF9AE}" pid="4" name="KSOTemplateDocerSaveRecord">
    <vt:lpwstr>eyJoZGlkIjoiMzEwNTM5NzYwMDRjMzkwZTVkZjY2ODkwMGIxNGU0OTUiLCJ1c2VySWQiOiIxMjEzNTY3MjQ3In0=</vt:lpwstr>
  </property>
</Properties>
</file>